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EDC" w:rsidRPr="000758A9" w:rsidRDefault="00980EDC" w:rsidP="00980EDC">
      <w:pPr>
        <w:tabs>
          <w:tab w:val="left" w:pos="7149"/>
        </w:tabs>
        <w:spacing w:after="0" w:line="360" w:lineRule="auto"/>
        <w:jc w:val="center"/>
        <w:rPr>
          <w:rFonts w:asciiTheme="majorBidi" w:hAnsiTheme="majorBidi" w:cstheme="majorBidi"/>
          <w:b/>
          <w:bCs/>
          <w:sz w:val="32"/>
          <w:szCs w:val="32"/>
          <w:lang w:bidi="ar-BH"/>
        </w:rPr>
      </w:pPr>
      <w:r w:rsidRPr="000758A9">
        <w:rPr>
          <w:rFonts w:asciiTheme="majorBidi" w:hAnsiTheme="majorBidi" w:cstheme="majorBidi"/>
          <w:b/>
          <w:bCs/>
          <w:sz w:val="32"/>
          <w:szCs w:val="32"/>
          <w:rtl/>
          <w:lang w:bidi="ar-BH"/>
        </w:rPr>
        <w:t xml:space="preserve">جلسة 22 من </w:t>
      </w:r>
      <w:r w:rsidRPr="000758A9">
        <w:rPr>
          <w:rFonts w:asciiTheme="majorBidi" w:hAnsiTheme="majorBidi" w:cstheme="majorBidi"/>
          <w:b/>
          <w:bCs/>
          <w:sz w:val="32"/>
          <w:szCs w:val="32"/>
          <w:rtl/>
        </w:rPr>
        <w:t>أكتوبر</w:t>
      </w:r>
      <w:r w:rsidRPr="000758A9">
        <w:rPr>
          <w:rFonts w:asciiTheme="majorBidi" w:hAnsiTheme="majorBidi" w:cstheme="majorBidi"/>
          <w:b/>
          <w:bCs/>
          <w:sz w:val="32"/>
          <w:szCs w:val="32"/>
          <w:rtl/>
          <w:lang w:bidi="ar-BH"/>
        </w:rPr>
        <w:t xml:space="preserve"> سنة 2017</w:t>
      </w:r>
    </w:p>
    <w:p w:rsidR="00980EDC" w:rsidRPr="000758A9" w:rsidRDefault="00980EDC" w:rsidP="00980EDC">
      <w:pPr>
        <w:spacing w:after="0" w:line="360" w:lineRule="auto"/>
        <w:jc w:val="both"/>
        <w:rPr>
          <w:rFonts w:asciiTheme="majorBidi" w:hAnsiTheme="majorBidi" w:cstheme="majorBidi"/>
          <w:b/>
          <w:bCs/>
          <w:sz w:val="32"/>
          <w:szCs w:val="32"/>
          <w:rtl/>
          <w:lang w:bidi="ar-BH"/>
        </w:rPr>
      </w:pPr>
      <w:r w:rsidRPr="000758A9">
        <w:rPr>
          <w:rFonts w:asciiTheme="majorBidi" w:hAnsiTheme="majorBidi" w:cstheme="majorBidi"/>
          <w:b/>
          <w:bCs/>
          <w:sz w:val="32"/>
          <w:szCs w:val="32"/>
          <w:rtl/>
          <w:lang w:bidi="ar-BH"/>
        </w:rPr>
        <w:t>برئاسة</w:t>
      </w:r>
      <w:r w:rsidRPr="000758A9">
        <w:rPr>
          <w:rFonts w:asciiTheme="majorBidi" w:hAnsiTheme="majorBidi" w:cstheme="majorBidi" w:hint="cs"/>
          <w:b/>
          <w:bCs/>
          <w:sz w:val="32"/>
          <w:szCs w:val="32"/>
          <w:rtl/>
          <w:lang w:bidi="ar-BH"/>
        </w:rPr>
        <w:t xml:space="preserve"> :</w:t>
      </w:r>
      <w:r w:rsidRPr="000758A9">
        <w:rPr>
          <w:rFonts w:asciiTheme="majorBidi" w:hAnsiTheme="majorBidi" w:cstheme="majorBidi"/>
          <w:b/>
          <w:bCs/>
          <w:sz w:val="32"/>
          <w:szCs w:val="32"/>
          <w:rtl/>
          <w:lang w:bidi="ar-BH"/>
        </w:rPr>
        <w:t xml:space="preserve"> المستشار عبدالله بن حسن البوعينين</w:t>
      </w:r>
      <w:r w:rsidRPr="000758A9">
        <w:rPr>
          <w:rFonts w:asciiTheme="majorBidi" w:hAnsiTheme="majorBidi" w:cstheme="majorBidi" w:hint="cs"/>
          <w:b/>
          <w:bCs/>
          <w:sz w:val="32"/>
          <w:szCs w:val="32"/>
          <w:rtl/>
          <w:lang w:bidi="ar-BH"/>
        </w:rPr>
        <w:t xml:space="preserve"> :</w:t>
      </w:r>
      <w:r w:rsidRPr="000758A9">
        <w:rPr>
          <w:rFonts w:asciiTheme="majorBidi" w:hAnsiTheme="majorBidi" w:cstheme="majorBidi"/>
          <w:b/>
          <w:bCs/>
          <w:sz w:val="32"/>
          <w:szCs w:val="32"/>
          <w:rtl/>
          <w:lang w:bidi="ar-BH"/>
        </w:rPr>
        <w:t xml:space="preserve"> وعضوية المستشارين </w:t>
      </w:r>
      <w:r w:rsidRPr="000758A9">
        <w:rPr>
          <w:rFonts w:asciiTheme="majorBidi" w:hAnsiTheme="majorBidi" w:cstheme="majorBidi" w:hint="cs"/>
          <w:b/>
          <w:bCs/>
          <w:sz w:val="32"/>
          <w:szCs w:val="32"/>
          <w:rtl/>
          <w:lang w:bidi="ar-BH"/>
        </w:rPr>
        <w:t xml:space="preserve">: </w:t>
      </w:r>
      <w:r w:rsidRPr="000758A9">
        <w:rPr>
          <w:rFonts w:asciiTheme="majorBidi" w:hAnsiTheme="majorBidi" w:cstheme="majorBidi"/>
          <w:b/>
          <w:bCs/>
          <w:sz w:val="32"/>
          <w:szCs w:val="32"/>
          <w:rtl/>
          <w:lang w:bidi="ar-BH"/>
        </w:rPr>
        <w:t xml:space="preserve">علي يوسف منصور ، نادر السيد علي عبدالمطلب ، عبدالله يعقوب عبدالرحمن </w:t>
      </w:r>
    </w:p>
    <w:p w:rsidR="00980EDC" w:rsidRPr="000758A9" w:rsidRDefault="00980EDC" w:rsidP="00980EDC">
      <w:pPr>
        <w:spacing w:after="0" w:line="360" w:lineRule="auto"/>
        <w:jc w:val="center"/>
        <w:rPr>
          <w:rFonts w:asciiTheme="majorBidi" w:hAnsiTheme="majorBidi" w:cstheme="majorBidi"/>
          <w:b/>
          <w:bCs/>
          <w:sz w:val="32"/>
          <w:szCs w:val="32"/>
          <w:rtl/>
          <w:lang w:bidi="ar-BH"/>
        </w:rPr>
      </w:pPr>
      <w:r w:rsidRPr="000758A9">
        <w:rPr>
          <w:rFonts w:asciiTheme="majorBidi" w:hAnsiTheme="majorBidi" w:cstheme="majorBidi"/>
          <w:b/>
          <w:bCs/>
          <w:sz w:val="32"/>
          <w:szCs w:val="32"/>
          <w:rtl/>
          <w:lang w:bidi="ar-BH"/>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980EDC" w:rsidRPr="000758A9" w:rsidRDefault="00980EDC" w:rsidP="00980EDC">
      <w:pPr>
        <w:tabs>
          <w:tab w:val="center" w:pos="3817"/>
          <w:tab w:val="left" w:pos="5319"/>
        </w:tabs>
        <w:spacing w:after="0" w:line="360" w:lineRule="auto"/>
        <w:rPr>
          <w:rFonts w:asciiTheme="majorBidi" w:hAnsiTheme="majorBidi" w:cstheme="majorBidi"/>
          <w:b/>
          <w:bCs/>
          <w:sz w:val="32"/>
          <w:szCs w:val="32"/>
          <w:rtl/>
          <w:lang w:bidi="ar-BH"/>
        </w:rPr>
      </w:pPr>
      <w:r w:rsidRPr="000758A9">
        <w:rPr>
          <w:rFonts w:asciiTheme="majorBidi" w:hAnsiTheme="majorBidi" w:cstheme="majorBidi"/>
          <w:b/>
          <w:bCs/>
          <w:sz w:val="32"/>
          <w:szCs w:val="32"/>
          <w:rtl/>
          <w:lang w:bidi="ar-BH"/>
        </w:rPr>
        <w:tab/>
      </w:r>
    </w:p>
    <w:p w:rsidR="00980EDC" w:rsidRPr="000758A9" w:rsidRDefault="00980EDC" w:rsidP="00980EDC">
      <w:pPr>
        <w:tabs>
          <w:tab w:val="center" w:pos="3817"/>
          <w:tab w:val="left" w:pos="5319"/>
        </w:tabs>
        <w:spacing w:after="0" w:line="360" w:lineRule="auto"/>
        <w:jc w:val="center"/>
        <w:rPr>
          <w:rFonts w:asciiTheme="majorBidi" w:hAnsiTheme="majorBidi" w:cstheme="majorBidi"/>
          <w:b/>
          <w:bCs/>
          <w:sz w:val="32"/>
          <w:szCs w:val="32"/>
          <w:rtl/>
          <w:lang w:bidi="ar-BH"/>
        </w:rPr>
      </w:pPr>
      <w:r w:rsidRPr="000758A9">
        <w:rPr>
          <w:rFonts w:asciiTheme="majorBidi" w:hAnsiTheme="majorBidi" w:cstheme="majorBidi"/>
          <w:b/>
          <w:bCs/>
          <w:sz w:val="32"/>
          <w:szCs w:val="32"/>
          <w:rtl/>
          <w:lang w:bidi="ar-BH"/>
        </w:rPr>
        <w:t xml:space="preserve">(  114 </w:t>
      </w:r>
      <w:r w:rsidRPr="000758A9">
        <w:rPr>
          <w:rFonts w:asciiTheme="majorBidi" w:hAnsiTheme="majorBidi" w:cstheme="majorBidi"/>
          <w:b/>
          <w:bCs/>
          <w:sz w:val="32"/>
          <w:szCs w:val="32"/>
          <w:lang w:bidi="ar-BH"/>
        </w:rPr>
        <w:t xml:space="preserve"> </w:t>
      </w:r>
      <w:r w:rsidRPr="000758A9">
        <w:rPr>
          <w:rFonts w:asciiTheme="majorBidi" w:hAnsiTheme="majorBidi" w:cstheme="majorBidi"/>
          <w:b/>
          <w:bCs/>
          <w:sz w:val="32"/>
          <w:szCs w:val="32"/>
          <w:rtl/>
          <w:lang w:bidi="ar-BH"/>
        </w:rPr>
        <w:t>)</w:t>
      </w:r>
    </w:p>
    <w:p w:rsidR="00980EDC" w:rsidRPr="000758A9" w:rsidRDefault="00980EDC" w:rsidP="00980EDC">
      <w:pPr>
        <w:spacing w:after="0" w:line="360" w:lineRule="auto"/>
        <w:jc w:val="center"/>
        <w:rPr>
          <w:rFonts w:asciiTheme="majorBidi" w:hAnsiTheme="majorBidi" w:cstheme="majorBidi"/>
          <w:b/>
          <w:bCs/>
          <w:sz w:val="32"/>
          <w:szCs w:val="32"/>
          <w:rtl/>
          <w:lang w:bidi="ar-BH"/>
        </w:rPr>
      </w:pPr>
      <w:r w:rsidRPr="000758A9">
        <w:rPr>
          <w:rFonts w:asciiTheme="majorBidi" w:hAnsiTheme="majorBidi" w:cstheme="majorBidi"/>
          <w:b/>
          <w:bCs/>
          <w:sz w:val="32"/>
          <w:szCs w:val="32"/>
          <w:rtl/>
          <w:lang w:bidi="ar-BH"/>
        </w:rPr>
        <w:t xml:space="preserve">الطعن رقم 788 لسنة 2015 </w:t>
      </w:r>
    </w:p>
    <w:p w:rsidR="00980EDC" w:rsidRPr="000758A9" w:rsidRDefault="00980EDC" w:rsidP="00980EDC">
      <w:pPr>
        <w:spacing w:after="0" w:line="360" w:lineRule="auto"/>
        <w:jc w:val="both"/>
        <w:rPr>
          <w:rFonts w:asciiTheme="majorBidi" w:hAnsiTheme="majorBidi" w:cstheme="majorBidi"/>
          <w:b/>
          <w:bCs/>
          <w:sz w:val="32"/>
          <w:szCs w:val="32"/>
          <w:u w:val="single"/>
          <w:rtl/>
          <w:lang w:bidi="ar-BH"/>
        </w:rPr>
      </w:pPr>
      <w:r w:rsidRPr="000758A9">
        <w:rPr>
          <w:rFonts w:asciiTheme="majorBidi" w:hAnsiTheme="majorBidi" w:cstheme="majorBidi"/>
          <w:b/>
          <w:bCs/>
          <w:sz w:val="32"/>
          <w:szCs w:val="32"/>
          <w:u w:val="single"/>
          <w:rtl/>
          <w:lang w:bidi="ar-BH"/>
        </w:rPr>
        <w:t xml:space="preserve"> (1-3) حكم "عيوب التدليل : ما يعد قصور</w:t>
      </w:r>
      <w:r w:rsidRPr="000758A9">
        <w:rPr>
          <w:rFonts w:asciiTheme="majorBidi" w:hAnsiTheme="majorBidi" w:cstheme="majorBidi" w:hint="cs"/>
          <w:b/>
          <w:bCs/>
          <w:sz w:val="32"/>
          <w:szCs w:val="32"/>
          <w:u w:val="single"/>
          <w:rtl/>
          <w:lang w:bidi="ar-BH"/>
        </w:rPr>
        <w:t>ً</w:t>
      </w:r>
      <w:r w:rsidRPr="000758A9">
        <w:rPr>
          <w:rFonts w:asciiTheme="majorBidi" w:hAnsiTheme="majorBidi" w:cstheme="majorBidi"/>
          <w:b/>
          <w:bCs/>
          <w:sz w:val="32"/>
          <w:szCs w:val="32"/>
          <w:u w:val="single"/>
          <w:rtl/>
          <w:lang w:bidi="ar-BH"/>
        </w:rPr>
        <w:t>ا".  عقد. فوائد. قرض.</w:t>
      </w:r>
    </w:p>
    <w:p w:rsidR="00980EDC" w:rsidRPr="000758A9" w:rsidRDefault="00980EDC" w:rsidP="00980EDC">
      <w:pPr>
        <w:spacing w:after="0" w:line="360" w:lineRule="auto"/>
        <w:jc w:val="both"/>
        <w:rPr>
          <w:rFonts w:asciiTheme="majorBidi" w:hAnsiTheme="majorBidi" w:cstheme="majorBidi"/>
          <w:sz w:val="32"/>
          <w:szCs w:val="32"/>
          <w:rtl/>
          <w:lang w:bidi="ar-BH"/>
        </w:rPr>
      </w:pPr>
      <w:r w:rsidRPr="000758A9">
        <w:rPr>
          <w:rFonts w:asciiTheme="majorBidi" w:hAnsiTheme="majorBidi" w:cstheme="majorBidi"/>
          <w:sz w:val="32"/>
          <w:szCs w:val="32"/>
          <w:rtl/>
          <w:lang w:bidi="ar-BH"/>
        </w:rPr>
        <w:t xml:space="preserve"> (1) العقد شريعة المتعاقدين. مؤداه وجوب تنفيذ ما اتفقا عليه.</w:t>
      </w:r>
    </w:p>
    <w:p w:rsidR="00980EDC" w:rsidRPr="000758A9" w:rsidRDefault="00980EDC" w:rsidP="00980EDC">
      <w:pPr>
        <w:spacing w:after="0" w:line="360" w:lineRule="auto"/>
        <w:jc w:val="both"/>
        <w:rPr>
          <w:rFonts w:asciiTheme="majorBidi" w:hAnsiTheme="majorBidi" w:cstheme="majorBidi"/>
          <w:sz w:val="32"/>
          <w:szCs w:val="32"/>
          <w:rtl/>
          <w:lang w:bidi="ar-BH"/>
        </w:rPr>
      </w:pPr>
      <w:r w:rsidRPr="000758A9">
        <w:rPr>
          <w:rFonts w:asciiTheme="majorBidi" w:hAnsiTheme="majorBidi" w:cstheme="majorBidi"/>
          <w:sz w:val="32"/>
          <w:szCs w:val="32"/>
          <w:rtl/>
          <w:lang w:bidi="ar-BH"/>
        </w:rPr>
        <w:t xml:space="preserve"> (2) الفائدة الاتفاقية في عقد القرض. ماهيتها تعد مقابلا للدائن عن عدم انتفاعه بمبلغ القرض وانتفاع المدين به. تحديد مقدارها. خضوعه لاتفاق الطرفين. شرطه</w:t>
      </w:r>
      <w:r w:rsidRPr="000758A9">
        <w:rPr>
          <w:rFonts w:asciiTheme="majorBidi" w:hAnsiTheme="majorBidi" w:cstheme="majorBidi" w:hint="cs"/>
          <w:sz w:val="32"/>
          <w:szCs w:val="32"/>
          <w:rtl/>
          <w:lang w:bidi="ar-BH"/>
        </w:rPr>
        <w:t xml:space="preserve"> </w:t>
      </w:r>
      <w:r w:rsidRPr="000758A9">
        <w:rPr>
          <w:rFonts w:asciiTheme="majorBidi" w:hAnsiTheme="majorBidi" w:cstheme="majorBidi"/>
          <w:sz w:val="32"/>
          <w:szCs w:val="32"/>
          <w:rtl/>
          <w:lang w:bidi="ar-BH"/>
        </w:rPr>
        <w:t>عدم تجاوزها الحد الأقصى الذي يتم تحديده بمعرفة مصرف البحرين المركزي وفقا للمادة 76/ 4 ، 5 ق التجارة.</w:t>
      </w:r>
    </w:p>
    <w:p w:rsidR="00980EDC" w:rsidRPr="000758A9" w:rsidRDefault="00980EDC" w:rsidP="00980EDC">
      <w:pPr>
        <w:spacing w:after="0" w:line="360" w:lineRule="auto"/>
        <w:jc w:val="both"/>
        <w:rPr>
          <w:rFonts w:asciiTheme="majorBidi" w:hAnsiTheme="majorBidi" w:cstheme="majorBidi"/>
          <w:sz w:val="32"/>
          <w:szCs w:val="32"/>
          <w:rtl/>
          <w:lang w:bidi="ar-BH"/>
        </w:rPr>
      </w:pPr>
      <w:r w:rsidRPr="000758A9">
        <w:rPr>
          <w:rFonts w:asciiTheme="majorBidi" w:hAnsiTheme="majorBidi" w:cstheme="majorBidi"/>
          <w:sz w:val="32"/>
          <w:szCs w:val="32"/>
          <w:rtl/>
          <w:lang w:bidi="ar-BH"/>
        </w:rPr>
        <w:t xml:space="preserve"> (3) اقامة الطاعنة الدعوى على المطعون ضده بطلب إلزامه بأقساط القرض التي تخلف عن سدادها. قضاء الحكم المطعون فيه بتعديل المبلغ المستحق لها في ذمته أخذا بما انتهى اليه الخبير الذي أعاد احتساب مقدار  الفائدة الاتفاقية عن مدة ثلاث سنوات فقط خلافا لما تم الاتفاق عليه بين الطرفين </w:t>
      </w:r>
      <w:r w:rsidRPr="000758A9">
        <w:rPr>
          <w:rFonts w:asciiTheme="majorBidi" w:hAnsiTheme="majorBidi" w:cstheme="majorBidi" w:hint="cs"/>
          <w:sz w:val="32"/>
          <w:szCs w:val="32"/>
          <w:rtl/>
          <w:lang w:bidi="ar-BH"/>
        </w:rPr>
        <w:t xml:space="preserve">من </w:t>
      </w:r>
      <w:r w:rsidRPr="000758A9">
        <w:rPr>
          <w:rFonts w:asciiTheme="majorBidi" w:hAnsiTheme="majorBidi" w:cstheme="majorBidi"/>
          <w:sz w:val="32"/>
          <w:szCs w:val="32"/>
          <w:rtl/>
          <w:lang w:bidi="ar-BH"/>
        </w:rPr>
        <w:t xml:space="preserve">دون ان يبين مصدره وأساس هذا التقدير وما </w:t>
      </w:r>
      <w:r w:rsidRPr="000758A9">
        <w:rPr>
          <w:rFonts w:asciiTheme="majorBidi" w:hAnsiTheme="majorBidi" w:cstheme="majorBidi" w:hint="cs"/>
          <w:sz w:val="32"/>
          <w:szCs w:val="32"/>
          <w:rtl/>
          <w:lang w:bidi="ar-BH"/>
        </w:rPr>
        <w:t>إ</w:t>
      </w:r>
      <w:r w:rsidRPr="000758A9">
        <w:rPr>
          <w:rFonts w:asciiTheme="majorBidi" w:hAnsiTheme="majorBidi" w:cstheme="majorBidi"/>
          <w:sz w:val="32"/>
          <w:szCs w:val="32"/>
          <w:rtl/>
          <w:lang w:bidi="ar-BH"/>
        </w:rPr>
        <w:t>ذ</w:t>
      </w:r>
      <w:r w:rsidRPr="000758A9">
        <w:rPr>
          <w:rFonts w:asciiTheme="majorBidi" w:hAnsiTheme="majorBidi" w:cstheme="majorBidi" w:hint="cs"/>
          <w:sz w:val="32"/>
          <w:szCs w:val="32"/>
          <w:rtl/>
          <w:lang w:bidi="ar-BH"/>
        </w:rPr>
        <w:t>ا</w:t>
      </w:r>
      <w:r w:rsidRPr="000758A9">
        <w:rPr>
          <w:rFonts w:asciiTheme="majorBidi" w:hAnsiTheme="majorBidi" w:cstheme="majorBidi"/>
          <w:sz w:val="32"/>
          <w:szCs w:val="32"/>
          <w:rtl/>
          <w:lang w:bidi="ar-BH"/>
        </w:rPr>
        <w:t xml:space="preserve"> كان يتطابق مع الحد الأقصى للفائدة. قصور.</w:t>
      </w:r>
    </w:p>
    <w:p w:rsidR="00980EDC" w:rsidRPr="000758A9" w:rsidRDefault="00980EDC" w:rsidP="00980EDC">
      <w:pPr>
        <w:spacing w:after="0" w:line="360" w:lineRule="auto"/>
        <w:jc w:val="center"/>
        <w:rPr>
          <w:rFonts w:asciiTheme="majorBidi" w:hAnsiTheme="majorBidi" w:cstheme="majorBidi"/>
          <w:b/>
          <w:bCs/>
          <w:sz w:val="32"/>
          <w:szCs w:val="32"/>
          <w:rtl/>
          <w:lang w:bidi="ar-BH"/>
        </w:rPr>
      </w:pPr>
      <w:r w:rsidRPr="000758A9">
        <w:rPr>
          <w:rFonts w:asciiTheme="majorBidi" w:hAnsiTheme="majorBidi" w:cstheme="majorBidi"/>
          <w:b/>
          <w:bCs/>
          <w:sz w:val="32"/>
          <w:szCs w:val="32"/>
          <w:rtl/>
          <w:lang w:bidi="ar-BH"/>
        </w:rPr>
        <w:t>ـــــــــــــــــــــــــــــــــــــــــــــــــــــــــــــــ</w:t>
      </w:r>
    </w:p>
    <w:p w:rsidR="00980EDC" w:rsidRPr="000758A9" w:rsidRDefault="00980EDC" w:rsidP="00980EDC">
      <w:pPr>
        <w:spacing w:after="0" w:line="360" w:lineRule="auto"/>
        <w:jc w:val="lowKashida"/>
        <w:rPr>
          <w:rFonts w:asciiTheme="majorBidi" w:hAnsiTheme="majorBidi" w:cstheme="majorBidi"/>
          <w:sz w:val="32"/>
          <w:szCs w:val="32"/>
          <w:rtl/>
          <w:lang w:bidi="ar-BH"/>
        </w:rPr>
      </w:pPr>
      <w:r w:rsidRPr="000758A9">
        <w:rPr>
          <w:rFonts w:asciiTheme="majorBidi" w:hAnsiTheme="majorBidi" w:cstheme="majorBidi"/>
          <w:sz w:val="32"/>
          <w:szCs w:val="32"/>
          <w:rtl/>
          <w:lang w:bidi="ar-BH"/>
        </w:rPr>
        <w:t>1- العقد شريعة المتعاقدين ويجب تنفيذ ما اتفقا عليه .</w:t>
      </w:r>
    </w:p>
    <w:p w:rsidR="00980EDC" w:rsidRPr="000758A9" w:rsidRDefault="00980EDC" w:rsidP="00980EDC">
      <w:pPr>
        <w:spacing w:after="0" w:line="360" w:lineRule="auto"/>
        <w:jc w:val="lowKashida"/>
        <w:rPr>
          <w:rFonts w:asciiTheme="majorBidi" w:hAnsiTheme="majorBidi" w:cstheme="majorBidi"/>
          <w:sz w:val="32"/>
          <w:szCs w:val="32"/>
          <w:rtl/>
          <w:lang w:bidi="ar-BH"/>
        </w:rPr>
      </w:pPr>
      <w:r w:rsidRPr="000758A9">
        <w:rPr>
          <w:rFonts w:asciiTheme="majorBidi" w:hAnsiTheme="majorBidi" w:cstheme="majorBidi"/>
          <w:sz w:val="32"/>
          <w:szCs w:val="32"/>
          <w:rtl/>
          <w:lang w:bidi="ar-BH"/>
        </w:rPr>
        <w:t xml:space="preserve">2- الفائدة الاتفاقية في عقد القرض تعد في حقيقتها وبحسب المقصود منها مقابلا للدائن عن عدم انتفاعه بمبلغ القرض خلال الفترة المحددة لسداده وانتفاع المدين به وهي تخضع في تحديد مقدارها لاتفاق الطرفين بشرط الا تتجاوز الحد الأقصى </w:t>
      </w:r>
      <w:r w:rsidRPr="000758A9">
        <w:rPr>
          <w:rFonts w:asciiTheme="majorBidi" w:hAnsiTheme="majorBidi" w:cstheme="majorBidi"/>
          <w:sz w:val="32"/>
          <w:szCs w:val="32"/>
          <w:rtl/>
          <w:lang w:bidi="ar-BH"/>
        </w:rPr>
        <w:lastRenderedPageBreak/>
        <w:t>المنصوص عليه قانونا الذي يتم تحديده بمعرفة مصرف البحرين المركزي وفقا للف</w:t>
      </w:r>
      <w:r w:rsidRPr="000758A9">
        <w:rPr>
          <w:rFonts w:asciiTheme="majorBidi" w:hAnsiTheme="majorBidi" w:cstheme="majorBidi" w:hint="cs"/>
          <w:sz w:val="32"/>
          <w:szCs w:val="32"/>
          <w:rtl/>
          <w:lang w:bidi="ar-BH"/>
        </w:rPr>
        <w:t>ق</w:t>
      </w:r>
      <w:r w:rsidRPr="000758A9">
        <w:rPr>
          <w:rFonts w:asciiTheme="majorBidi" w:hAnsiTheme="majorBidi" w:cstheme="majorBidi"/>
          <w:sz w:val="32"/>
          <w:szCs w:val="32"/>
          <w:rtl/>
          <w:lang w:bidi="ar-BH"/>
        </w:rPr>
        <w:t>رتين 4 ، 5 من المادة 76 من قانون التجارة .</w:t>
      </w:r>
    </w:p>
    <w:p w:rsidR="00980EDC" w:rsidRPr="000758A9" w:rsidRDefault="00980EDC" w:rsidP="00980EDC">
      <w:pPr>
        <w:spacing w:after="0" w:line="360" w:lineRule="auto"/>
        <w:jc w:val="lowKashida"/>
        <w:rPr>
          <w:rFonts w:asciiTheme="majorBidi" w:hAnsiTheme="majorBidi" w:cstheme="majorBidi"/>
          <w:sz w:val="32"/>
          <w:szCs w:val="32"/>
          <w:rtl/>
          <w:lang w:bidi="ar-BH"/>
        </w:rPr>
      </w:pPr>
      <w:r w:rsidRPr="000758A9">
        <w:rPr>
          <w:rFonts w:asciiTheme="majorBidi" w:hAnsiTheme="majorBidi" w:cstheme="majorBidi"/>
          <w:sz w:val="32"/>
          <w:szCs w:val="32"/>
          <w:rtl/>
          <w:lang w:bidi="ar-BH"/>
        </w:rPr>
        <w:t>3- لما كان البين من الأوراق أن الطاعنة قد اتفقت مع المطعون ضده بتاريخ 20/8/2008 على منحه قرضا بمبلغ 19503.401 دنا</w:t>
      </w:r>
      <w:r w:rsidRPr="000758A9">
        <w:rPr>
          <w:rFonts w:asciiTheme="majorBidi" w:hAnsiTheme="majorBidi" w:cstheme="majorBidi" w:hint="cs"/>
          <w:sz w:val="32"/>
          <w:szCs w:val="32"/>
          <w:rtl/>
          <w:lang w:bidi="ar-BH"/>
        </w:rPr>
        <w:t>ين</w:t>
      </w:r>
      <w:r w:rsidRPr="000758A9">
        <w:rPr>
          <w:rFonts w:asciiTheme="majorBidi" w:hAnsiTheme="majorBidi" w:cstheme="majorBidi"/>
          <w:sz w:val="32"/>
          <w:szCs w:val="32"/>
          <w:rtl/>
          <w:lang w:bidi="ar-BH"/>
        </w:rPr>
        <w:t>ر شاملا الفوائد يسدد على 84 قسطا شهريا قيمة كل قسط 233 دينار</w:t>
      </w:r>
      <w:r w:rsidRPr="000758A9">
        <w:rPr>
          <w:rFonts w:asciiTheme="majorBidi" w:hAnsiTheme="majorBidi" w:cstheme="majorBidi" w:hint="cs"/>
          <w:sz w:val="32"/>
          <w:szCs w:val="32"/>
          <w:rtl/>
          <w:lang w:bidi="ar-BH"/>
        </w:rPr>
        <w:t>ا</w:t>
      </w:r>
      <w:r w:rsidRPr="000758A9">
        <w:rPr>
          <w:rFonts w:asciiTheme="majorBidi" w:hAnsiTheme="majorBidi" w:cstheme="majorBidi"/>
          <w:sz w:val="32"/>
          <w:szCs w:val="32"/>
          <w:rtl/>
          <w:lang w:bidi="ar-BH"/>
        </w:rPr>
        <w:t xml:space="preserve"> ما عدا القسط الأخير ويقدر ب</w:t>
      </w:r>
      <w:r w:rsidRPr="000758A9">
        <w:rPr>
          <w:rFonts w:asciiTheme="majorBidi" w:hAnsiTheme="majorBidi" w:cstheme="majorBidi" w:hint="cs"/>
          <w:sz w:val="32"/>
          <w:szCs w:val="32"/>
          <w:rtl/>
          <w:lang w:bidi="ar-BH"/>
        </w:rPr>
        <w:t>ـ</w:t>
      </w:r>
      <w:r w:rsidRPr="000758A9">
        <w:rPr>
          <w:rFonts w:asciiTheme="majorBidi" w:hAnsiTheme="majorBidi" w:cstheme="majorBidi"/>
          <w:sz w:val="32"/>
          <w:szCs w:val="32"/>
          <w:rtl/>
          <w:lang w:bidi="ar-BH"/>
        </w:rPr>
        <w:t xml:space="preserve"> 164.451 دينار</w:t>
      </w:r>
      <w:r w:rsidRPr="000758A9">
        <w:rPr>
          <w:rFonts w:asciiTheme="majorBidi" w:hAnsiTheme="majorBidi" w:cstheme="majorBidi" w:hint="cs"/>
          <w:sz w:val="32"/>
          <w:szCs w:val="32"/>
          <w:rtl/>
          <w:lang w:bidi="ar-BH"/>
        </w:rPr>
        <w:t>ًا</w:t>
      </w:r>
      <w:r w:rsidRPr="000758A9">
        <w:rPr>
          <w:rFonts w:asciiTheme="majorBidi" w:hAnsiTheme="majorBidi" w:cstheme="majorBidi"/>
          <w:sz w:val="32"/>
          <w:szCs w:val="32"/>
          <w:rtl/>
          <w:lang w:bidi="ar-BH"/>
        </w:rPr>
        <w:t xml:space="preserve"> وقد سدد منه المطعون ضده مبلغ 3329 دينار</w:t>
      </w:r>
      <w:r w:rsidRPr="000758A9">
        <w:rPr>
          <w:rFonts w:asciiTheme="majorBidi" w:hAnsiTheme="majorBidi" w:cstheme="majorBidi" w:hint="cs"/>
          <w:sz w:val="32"/>
          <w:szCs w:val="32"/>
          <w:rtl/>
          <w:lang w:bidi="ar-BH"/>
        </w:rPr>
        <w:t>ا</w:t>
      </w:r>
      <w:r w:rsidRPr="000758A9">
        <w:rPr>
          <w:rFonts w:asciiTheme="majorBidi" w:hAnsiTheme="majorBidi" w:cstheme="majorBidi"/>
          <w:sz w:val="32"/>
          <w:szCs w:val="32"/>
          <w:rtl/>
          <w:lang w:bidi="ar-BH"/>
        </w:rPr>
        <w:t xml:space="preserve"> فقط وتوقف عن سداد باقي الأقساط ولم يتجاوز دفاعه أمام محكمة الاستئناف سوى المنازعة في قيمة القرض المطالب به ومقدار الفائدة المحتسبة عليه وإذ قضى الحكم المطعون فيه بتعديل المبلغ المستحق للطاعن في ذمته بجعله مبلغ -/12113 دينار</w:t>
      </w:r>
      <w:r w:rsidRPr="000758A9">
        <w:rPr>
          <w:rFonts w:asciiTheme="majorBidi" w:hAnsiTheme="majorBidi" w:cstheme="majorBidi" w:hint="cs"/>
          <w:sz w:val="32"/>
          <w:szCs w:val="32"/>
          <w:rtl/>
          <w:lang w:bidi="ar-BH"/>
        </w:rPr>
        <w:t>ا</w:t>
      </w:r>
      <w:r w:rsidRPr="000758A9">
        <w:rPr>
          <w:rFonts w:asciiTheme="majorBidi" w:hAnsiTheme="majorBidi" w:cstheme="majorBidi"/>
          <w:sz w:val="32"/>
          <w:szCs w:val="32"/>
          <w:rtl/>
          <w:lang w:bidi="ar-BH"/>
        </w:rPr>
        <w:t xml:space="preserve"> بدلا من 451/16184 دينار</w:t>
      </w:r>
      <w:r w:rsidRPr="000758A9">
        <w:rPr>
          <w:rFonts w:asciiTheme="majorBidi" w:hAnsiTheme="majorBidi" w:cstheme="majorBidi" w:hint="cs"/>
          <w:sz w:val="32"/>
          <w:szCs w:val="32"/>
          <w:rtl/>
          <w:lang w:bidi="ar-BH"/>
        </w:rPr>
        <w:t>ا</w:t>
      </w:r>
      <w:r w:rsidRPr="000758A9">
        <w:rPr>
          <w:rFonts w:asciiTheme="majorBidi" w:hAnsiTheme="majorBidi" w:cstheme="majorBidi"/>
          <w:sz w:val="32"/>
          <w:szCs w:val="32"/>
          <w:rtl/>
          <w:lang w:bidi="ar-BH"/>
        </w:rPr>
        <w:t xml:space="preserve"> أخذا بما انتهى الخبير المنتدب في تقريريه الذي أعاد احتساب مقدار الفائدة الاتفاقية بواقع 8.5% عن مدة ثلاث سنوات فقط بمبلغ 3060 دينار</w:t>
      </w:r>
      <w:r w:rsidRPr="000758A9">
        <w:rPr>
          <w:rFonts w:asciiTheme="majorBidi" w:hAnsiTheme="majorBidi" w:cstheme="majorBidi" w:hint="cs"/>
          <w:sz w:val="32"/>
          <w:szCs w:val="32"/>
          <w:rtl/>
          <w:lang w:bidi="ar-BH"/>
        </w:rPr>
        <w:t>ا</w:t>
      </w:r>
      <w:r w:rsidRPr="000758A9">
        <w:rPr>
          <w:rFonts w:asciiTheme="majorBidi" w:hAnsiTheme="majorBidi" w:cstheme="majorBidi"/>
          <w:sz w:val="32"/>
          <w:szCs w:val="32"/>
          <w:rtl/>
          <w:lang w:bidi="ar-BH"/>
        </w:rPr>
        <w:t xml:space="preserve"> خلافا لما تم الاتفاق عليه بين الطرفين </w:t>
      </w:r>
      <w:r w:rsidRPr="000758A9">
        <w:rPr>
          <w:rFonts w:asciiTheme="majorBidi" w:hAnsiTheme="majorBidi" w:cstheme="majorBidi" w:hint="cs"/>
          <w:sz w:val="32"/>
          <w:szCs w:val="32"/>
          <w:rtl/>
          <w:lang w:bidi="ar-BH"/>
        </w:rPr>
        <w:t xml:space="preserve">من </w:t>
      </w:r>
      <w:r w:rsidRPr="000758A9">
        <w:rPr>
          <w:rFonts w:asciiTheme="majorBidi" w:hAnsiTheme="majorBidi" w:cstheme="majorBidi"/>
          <w:sz w:val="32"/>
          <w:szCs w:val="32"/>
          <w:rtl/>
          <w:lang w:bidi="ar-BH"/>
        </w:rPr>
        <w:t xml:space="preserve">دون أن يبين الخبير المنتدب مصدره في هذا الشأن وأساس هذا التقدير وما إذا كان يتطابق مع الحد الأقصى للفائدة الذي يحدده مصرف البحرين المركزي من عدمه وفقا للفقرتين 4 ، 5 من قانون التجارة، وهو ما يعجز هذه المحكمة عن مراقبته تطبيق صحيح القانون . </w:t>
      </w:r>
    </w:p>
    <w:p w:rsidR="00980EDC" w:rsidRPr="000758A9" w:rsidRDefault="00980EDC" w:rsidP="00980EDC">
      <w:pPr>
        <w:spacing w:after="0" w:line="360" w:lineRule="auto"/>
        <w:jc w:val="center"/>
        <w:rPr>
          <w:rFonts w:asciiTheme="majorBidi" w:hAnsiTheme="majorBidi" w:cstheme="majorBidi"/>
          <w:b/>
          <w:bCs/>
          <w:sz w:val="32"/>
          <w:szCs w:val="32"/>
          <w:rtl/>
          <w:lang w:bidi="ar-BH"/>
        </w:rPr>
      </w:pPr>
      <w:r w:rsidRPr="000758A9">
        <w:rPr>
          <w:rFonts w:asciiTheme="majorBidi" w:hAnsiTheme="majorBidi" w:cstheme="majorBidi"/>
          <w:b/>
          <w:bCs/>
          <w:sz w:val="32"/>
          <w:szCs w:val="32"/>
          <w:rtl/>
          <w:lang w:bidi="ar-BH"/>
        </w:rPr>
        <w:t>ـــــــــــــــــــــــــــــــــــــــــــــــــــــــــــــــ</w:t>
      </w:r>
    </w:p>
    <w:p w:rsidR="00980EDC" w:rsidRPr="000758A9" w:rsidRDefault="00980EDC" w:rsidP="00980EDC">
      <w:pPr>
        <w:spacing w:after="0" w:line="360" w:lineRule="auto"/>
        <w:jc w:val="center"/>
        <w:rPr>
          <w:rFonts w:asciiTheme="majorBidi" w:hAnsiTheme="majorBidi" w:cstheme="majorBidi"/>
          <w:b/>
          <w:bCs/>
          <w:sz w:val="32"/>
          <w:szCs w:val="32"/>
          <w:rtl/>
          <w:lang w:bidi="ar-BH"/>
        </w:rPr>
      </w:pPr>
      <w:r w:rsidRPr="000758A9">
        <w:rPr>
          <w:rFonts w:asciiTheme="majorBidi" w:hAnsiTheme="majorBidi" w:cstheme="majorBidi"/>
          <w:b/>
          <w:bCs/>
          <w:sz w:val="32"/>
          <w:szCs w:val="32"/>
          <w:rtl/>
          <w:lang w:bidi="ar-BH"/>
        </w:rPr>
        <w:t>المحكمـة</w:t>
      </w:r>
    </w:p>
    <w:p w:rsidR="00980EDC" w:rsidRPr="000758A9" w:rsidRDefault="00980EDC" w:rsidP="00980EDC">
      <w:pPr>
        <w:spacing w:after="0" w:line="360" w:lineRule="auto"/>
        <w:jc w:val="lowKashida"/>
        <w:rPr>
          <w:rFonts w:asciiTheme="majorBidi" w:hAnsiTheme="majorBidi" w:cstheme="majorBidi"/>
          <w:sz w:val="32"/>
          <w:szCs w:val="32"/>
          <w:rtl/>
          <w:lang w:bidi="ar-BH"/>
        </w:rPr>
      </w:pPr>
      <w:r w:rsidRPr="000758A9">
        <w:rPr>
          <w:rFonts w:asciiTheme="majorBidi" w:hAnsiTheme="majorBidi" w:cstheme="majorBidi"/>
          <w:sz w:val="32"/>
          <w:szCs w:val="32"/>
          <w:rtl/>
          <w:lang w:bidi="ar-BH"/>
        </w:rPr>
        <w:t xml:space="preserve">          بعد الاطلاع على الأوراق، وسماع التقرير الذي تلاه القاضي المقرر، وبعد المداولة.</w:t>
      </w:r>
    </w:p>
    <w:p w:rsidR="00980EDC" w:rsidRPr="000758A9" w:rsidRDefault="00980EDC" w:rsidP="00980EDC">
      <w:pPr>
        <w:spacing w:after="0" w:line="360" w:lineRule="auto"/>
        <w:jc w:val="lowKashida"/>
        <w:rPr>
          <w:rFonts w:asciiTheme="majorBidi" w:hAnsiTheme="majorBidi" w:cstheme="majorBidi"/>
          <w:sz w:val="32"/>
          <w:szCs w:val="32"/>
          <w:rtl/>
          <w:lang w:bidi="ar-BH"/>
        </w:rPr>
      </w:pPr>
      <w:r w:rsidRPr="000758A9">
        <w:rPr>
          <w:rFonts w:asciiTheme="majorBidi" w:hAnsiTheme="majorBidi" w:cstheme="majorBidi"/>
          <w:sz w:val="32"/>
          <w:szCs w:val="32"/>
          <w:rtl/>
          <w:lang w:bidi="ar-BH"/>
        </w:rPr>
        <w:t xml:space="preserve">         حيث إن الطعن استوفى أوضاعه الشكلية.</w:t>
      </w:r>
    </w:p>
    <w:p w:rsidR="00980EDC" w:rsidRPr="000758A9" w:rsidRDefault="00980EDC" w:rsidP="00980EDC">
      <w:pPr>
        <w:spacing w:after="0" w:line="360" w:lineRule="auto"/>
        <w:jc w:val="lowKashida"/>
        <w:rPr>
          <w:rFonts w:asciiTheme="majorBidi" w:hAnsiTheme="majorBidi" w:cstheme="majorBidi"/>
          <w:sz w:val="32"/>
          <w:szCs w:val="32"/>
          <w:rtl/>
          <w:lang w:bidi="ar-BH"/>
        </w:rPr>
      </w:pPr>
      <w:r w:rsidRPr="000758A9">
        <w:rPr>
          <w:rFonts w:asciiTheme="majorBidi" w:hAnsiTheme="majorBidi" w:cstheme="majorBidi"/>
          <w:sz w:val="32"/>
          <w:szCs w:val="32"/>
          <w:rtl/>
          <w:lang w:bidi="ar-BH"/>
        </w:rPr>
        <w:tab/>
        <w:t xml:space="preserve">       وحيث </w:t>
      </w:r>
      <w:r w:rsidRPr="000758A9">
        <w:rPr>
          <w:rFonts w:asciiTheme="majorBidi" w:hAnsiTheme="majorBidi" w:cstheme="majorBidi" w:hint="cs"/>
          <w:sz w:val="32"/>
          <w:szCs w:val="32"/>
          <w:rtl/>
          <w:lang w:bidi="ar-BH"/>
        </w:rPr>
        <w:t>إ</w:t>
      </w:r>
      <w:r w:rsidRPr="000758A9">
        <w:rPr>
          <w:rFonts w:asciiTheme="majorBidi" w:hAnsiTheme="majorBidi" w:cstheme="majorBidi"/>
          <w:sz w:val="32"/>
          <w:szCs w:val="32"/>
          <w:rtl/>
          <w:lang w:bidi="ar-BH"/>
        </w:rPr>
        <w:t xml:space="preserve">ن الوقائع – على ما يبين من الحكم المطعون فيه وسائر الأوراق – تتحصل في أن الطاعنة تقدمت إلى قاضي المحكمة الكبرى المدنية بطلب استصدار الأمر بإلزام المطعون ضده بأن يؤدي </w:t>
      </w:r>
      <w:r w:rsidRPr="000758A9">
        <w:rPr>
          <w:rFonts w:asciiTheme="majorBidi" w:hAnsiTheme="majorBidi" w:cstheme="majorBidi" w:hint="cs"/>
          <w:sz w:val="32"/>
          <w:szCs w:val="32"/>
          <w:rtl/>
          <w:lang w:bidi="ar-BH"/>
        </w:rPr>
        <w:t>إ</w:t>
      </w:r>
      <w:r w:rsidRPr="000758A9">
        <w:rPr>
          <w:rFonts w:asciiTheme="majorBidi" w:hAnsiTheme="majorBidi" w:cstheme="majorBidi"/>
          <w:sz w:val="32"/>
          <w:szCs w:val="32"/>
          <w:rtl/>
          <w:lang w:bidi="ar-BH"/>
        </w:rPr>
        <w:t>ل</w:t>
      </w:r>
      <w:r w:rsidRPr="000758A9">
        <w:rPr>
          <w:rFonts w:asciiTheme="majorBidi" w:hAnsiTheme="majorBidi" w:cstheme="majorBidi" w:hint="cs"/>
          <w:sz w:val="32"/>
          <w:szCs w:val="32"/>
          <w:rtl/>
          <w:lang w:bidi="ar-BH"/>
        </w:rPr>
        <w:t>ي</w:t>
      </w:r>
      <w:r w:rsidRPr="000758A9">
        <w:rPr>
          <w:rFonts w:asciiTheme="majorBidi" w:hAnsiTheme="majorBidi" w:cstheme="majorBidi"/>
          <w:sz w:val="32"/>
          <w:szCs w:val="32"/>
          <w:rtl/>
          <w:lang w:bidi="ar-BH"/>
        </w:rPr>
        <w:t>ها مبلغ 16184.451 دينار</w:t>
      </w:r>
      <w:r w:rsidRPr="000758A9">
        <w:rPr>
          <w:rFonts w:asciiTheme="majorBidi" w:hAnsiTheme="majorBidi" w:cstheme="majorBidi" w:hint="cs"/>
          <w:sz w:val="32"/>
          <w:szCs w:val="32"/>
          <w:rtl/>
          <w:lang w:bidi="ar-BH"/>
        </w:rPr>
        <w:t>ا</w:t>
      </w:r>
      <w:r w:rsidRPr="000758A9">
        <w:rPr>
          <w:rFonts w:asciiTheme="majorBidi" w:hAnsiTheme="majorBidi" w:cstheme="majorBidi"/>
          <w:sz w:val="32"/>
          <w:szCs w:val="32"/>
          <w:rtl/>
          <w:lang w:bidi="ar-BH"/>
        </w:rPr>
        <w:t xml:space="preserve"> والفائدة بواقع 10% من تاريخ المطالبة حتى السداد التام على سند من القول </w:t>
      </w:r>
      <w:r w:rsidRPr="000758A9">
        <w:rPr>
          <w:rFonts w:asciiTheme="majorBidi" w:hAnsiTheme="majorBidi" w:cstheme="majorBidi" w:hint="cs"/>
          <w:sz w:val="32"/>
          <w:szCs w:val="32"/>
          <w:rtl/>
          <w:lang w:bidi="ar-BH"/>
        </w:rPr>
        <w:t>إ</w:t>
      </w:r>
      <w:r w:rsidRPr="000758A9">
        <w:rPr>
          <w:rFonts w:asciiTheme="majorBidi" w:hAnsiTheme="majorBidi" w:cstheme="majorBidi"/>
          <w:sz w:val="32"/>
          <w:szCs w:val="32"/>
          <w:rtl/>
          <w:lang w:bidi="ar-BH"/>
        </w:rPr>
        <w:t>نه بموجب عقد القرض المؤرخ 20/8/2008 أقرضت المطعون ضده مبلغ 421/19503 دنا</w:t>
      </w:r>
      <w:r w:rsidRPr="000758A9">
        <w:rPr>
          <w:rFonts w:asciiTheme="majorBidi" w:hAnsiTheme="majorBidi" w:cstheme="majorBidi" w:hint="cs"/>
          <w:sz w:val="32"/>
          <w:szCs w:val="32"/>
          <w:rtl/>
          <w:lang w:bidi="ar-BH"/>
        </w:rPr>
        <w:t>ين</w:t>
      </w:r>
      <w:r w:rsidRPr="000758A9">
        <w:rPr>
          <w:rFonts w:asciiTheme="majorBidi" w:hAnsiTheme="majorBidi" w:cstheme="majorBidi"/>
          <w:sz w:val="32"/>
          <w:szCs w:val="32"/>
          <w:rtl/>
          <w:lang w:bidi="ar-BH"/>
        </w:rPr>
        <w:t>ر على أن يسدده على 84 قسطا بواقع 233 دينار</w:t>
      </w:r>
      <w:r w:rsidRPr="000758A9">
        <w:rPr>
          <w:rFonts w:asciiTheme="majorBidi" w:hAnsiTheme="majorBidi" w:cstheme="majorBidi" w:hint="cs"/>
          <w:sz w:val="32"/>
          <w:szCs w:val="32"/>
          <w:rtl/>
          <w:lang w:bidi="ar-BH"/>
        </w:rPr>
        <w:t>ا</w:t>
      </w:r>
      <w:r w:rsidRPr="000758A9">
        <w:rPr>
          <w:rFonts w:asciiTheme="majorBidi" w:hAnsiTheme="majorBidi" w:cstheme="majorBidi"/>
          <w:sz w:val="32"/>
          <w:szCs w:val="32"/>
          <w:rtl/>
          <w:lang w:bidi="ar-BH"/>
        </w:rPr>
        <w:t xml:space="preserve"> ابتداءً من 20/10/2008 حتى انتهاء أجل الدين</w:t>
      </w:r>
      <w:r w:rsidRPr="000758A9">
        <w:rPr>
          <w:rFonts w:asciiTheme="majorBidi" w:hAnsiTheme="majorBidi" w:cstheme="majorBidi" w:hint="cs"/>
          <w:sz w:val="32"/>
          <w:szCs w:val="32"/>
          <w:rtl/>
          <w:lang w:bidi="ar-BH"/>
        </w:rPr>
        <w:t>،</w:t>
      </w:r>
      <w:r w:rsidRPr="000758A9">
        <w:rPr>
          <w:rFonts w:asciiTheme="majorBidi" w:hAnsiTheme="majorBidi" w:cstheme="majorBidi"/>
          <w:sz w:val="32"/>
          <w:szCs w:val="32"/>
          <w:rtl/>
          <w:lang w:bidi="ar-BH"/>
        </w:rPr>
        <w:t xml:space="preserve"> وضمانا لسداد القرض حرر المطعون ضده على نفسه سند</w:t>
      </w:r>
      <w:r w:rsidRPr="000758A9">
        <w:rPr>
          <w:rFonts w:asciiTheme="majorBidi" w:hAnsiTheme="majorBidi" w:cstheme="majorBidi" w:hint="cs"/>
          <w:sz w:val="32"/>
          <w:szCs w:val="32"/>
          <w:rtl/>
          <w:lang w:bidi="ar-BH"/>
        </w:rPr>
        <w:t>ا</w:t>
      </w:r>
      <w:r w:rsidRPr="000758A9">
        <w:rPr>
          <w:rFonts w:asciiTheme="majorBidi" w:hAnsiTheme="majorBidi" w:cstheme="majorBidi"/>
          <w:sz w:val="32"/>
          <w:szCs w:val="32"/>
          <w:rtl/>
          <w:lang w:bidi="ar-BH"/>
        </w:rPr>
        <w:t xml:space="preserve"> لأمر بإجمالي قيمة القرض، وحيث </w:t>
      </w:r>
      <w:r w:rsidRPr="000758A9">
        <w:rPr>
          <w:rFonts w:asciiTheme="majorBidi" w:hAnsiTheme="majorBidi" w:cstheme="majorBidi" w:hint="cs"/>
          <w:sz w:val="32"/>
          <w:szCs w:val="32"/>
          <w:rtl/>
          <w:lang w:bidi="ar-BH"/>
        </w:rPr>
        <w:t>إ</w:t>
      </w:r>
      <w:r w:rsidRPr="000758A9">
        <w:rPr>
          <w:rFonts w:asciiTheme="majorBidi" w:hAnsiTheme="majorBidi" w:cstheme="majorBidi"/>
          <w:sz w:val="32"/>
          <w:szCs w:val="32"/>
          <w:rtl/>
          <w:lang w:bidi="ar-BH"/>
        </w:rPr>
        <w:t xml:space="preserve">ن المطعون ضده توقف عن سداد عدد من الأقساط وهو ما ترتب عليه حلول آجال باقي الأقساط </w:t>
      </w:r>
      <w:r w:rsidRPr="000758A9">
        <w:rPr>
          <w:rFonts w:asciiTheme="majorBidi" w:hAnsiTheme="majorBidi" w:cstheme="majorBidi" w:hint="cs"/>
          <w:sz w:val="32"/>
          <w:szCs w:val="32"/>
          <w:rtl/>
          <w:lang w:bidi="ar-BH"/>
        </w:rPr>
        <w:t>إ</w:t>
      </w:r>
      <w:r w:rsidRPr="000758A9">
        <w:rPr>
          <w:rFonts w:asciiTheme="majorBidi" w:hAnsiTheme="majorBidi" w:cstheme="majorBidi"/>
          <w:sz w:val="32"/>
          <w:szCs w:val="32"/>
          <w:rtl/>
          <w:lang w:bidi="ar-BH"/>
        </w:rPr>
        <w:t xml:space="preserve">عمالا لما تم الاتفاق عليه فترصد في ذمته المبلغ المطالب به امتنع قاضي المحكمة الكبرى عن إصدار الأمر وحدد جلسة لنظر الموضوع، </w:t>
      </w:r>
      <w:r w:rsidRPr="000758A9">
        <w:rPr>
          <w:rFonts w:asciiTheme="majorBidi" w:hAnsiTheme="majorBidi" w:cstheme="majorBidi" w:hint="cs"/>
          <w:sz w:val="32"/>
          <w:szCs w:val="32"/>
          <w:rtl/>
          <w:lang w:bidi="ar-BH"/>
        </w:rPr>
        <w:t>ف</w:t>
      </w:r>
      <w:r w:rsidRPr="000758A9">
        <w:rPr>
          <w:rFonts w:asciiTheme="majorBidi" w:hAnsiTheme="majorBidi" w:cstheme="majorBidi"/>
          <w:sz w:val="32"/>
          <w:szCs w:val="32"/>
          <w:rtl/>
          <w:lang w:bidi="ar-BH"/>
        </w:rPr>
        <w:t xml:space="preserve">حكمت المحكمة بإلزام المطعون ضده بأن يؤدي </w:t>
      </w:r>
      <w:r w:rsidRPr="000758A9">
        <w:rPr>
          <w:rFonts w:asciiTheme="majorBidi" w:hAnsiTheme="majorBidi" w:cstheme="majorBidi" w:hint="cs"/>
          <w:sz w:val="32"/>
          <w:szCs w:val="32"/>
          <w:rtl/>
          <w:lang w:bidi="ar-BH"/>
        </w:rPr>
        <w:t>إ</w:t>
      </w:r>
      <w:r w:rsidRPr="000758A9">
        <w:rPr>
          <w:rFonts w:asciiTheme="majorBidi" w:hAnsiTheme="majorBidi" w:cstheme="majorBidi"/>
          <w:sz w:val="32"/>
          <w:szCs w:val="32"/>
          <w:rtl/>
          <w:lang w:bidi="ar-BH"/>
        </w:rPr>
        <w:t>ل</w:t>
      </w:r>
      <w:r w:rsidRPr="000758A9">
        <w:rPr>
          <w:rFonts w:asciiTheme="majorBidi" w:hAnsiTheme="majorBidi" w:cstheme="majorBidi" w:hint="cs"/>
          <w:sz w:val="32"/>
          <w:szCs w:val="32"/>
          <w:rtl/>
          <w:lang w:bidi="ar-BH"/>
        </w:rPr>
        <w:t>ى ا</w:t>
      </w:r>
      <w:r w:rsidRPr="000758A9">
        <w:rPr>
          <w:rFonts w:asciiTheme="majorBidi" w:hAnsiTheme="majorBidi" w:cstheme="majorBidi"/>
          <w:sz w:val="32"/>
          <w:szCs w:val="32"/>
          <w:rtl/>
          <w:lang w:bidi="ar-BH"/>
        </w:rPr>
        <w:t>لطاعنة مبلغ 451/16184 دينار</w:t>
      </w:r>
      <w:r w:rsidRPr="000758A9">
        <w:rPr>
          <w:rFonts w:asciiTheme="majorBidi" w:hAnsiTheme="majorBidi" w:cstheme="majorBidi" w:hint="cs"/>
          <w:sz w:val="32"/>
          <w:szCs w:val="32"/>
          <w:rtl/>
          <w:lang w:bidi="ar-BH"/>
        </w:rPr>
        <w:t>ا</w:t>
      </w:r>
      <w:r w:rsidRPr="000758A9">
        <w:rPr>
          <w:rFonts w:asciiTheme="majorBidi" w:hAnsiTheme="majorBidi" w:cstheme="majorBidi"/>
          <w:sz w:val="32"/>
          <w:szCs w:val="32"/>
          <w:rtl/>
          <w:lang w:bidi="ar-BH"/>
        </w:rPr>
        <w:t xml:space="preserve"> مع الفائدة بواقع 2% سنويا من تاريخ رفع الدعوى حتى السداد التام، </w:t>
      </w:r>
      <w:r w:rsidRPr="000758A9">
        <w:rPr>
          <w:rFonts w:asciiTheme="majorBidi" w:hAnsiTheme="majorBidi" w:cstheme="majorBidi" w:hint="cs"/>
          <w:sz w:val="32"/>
          <w:szCs w:val="32"/>
          <w:rtl/>
          <w:lang w:bidi="ar-BH"/>
        </w:rPr>
        <w:t>ف</w:t>
      </w:r>
      <w:r w:rsidRPr="000758A9">
        <w:rPr>
          <w:rFonts w:asciiTheme="majorBidi" w:hAnsiTheme="majorBidi" w:cstheme="majorBidi"/>
          <w:sz w:val="32"/>
          <w:szCs w:val="32"/>
          <w:rtl/>
          <w:lang w:bidi="ar-BH"/>
        </w:rPr>
        <w:t>طعن المطعون ضده في هذا الحكم بالاستئناف رقم 1830/2013 أمام محكمة الاستئناف العليا المدنية التي ندبت خبيرا في الدعوى وبعد أن قدم الخبير المنتدب تقريريه الأصلي والتكميلي قضت بتعديل الحكم المستأنف بجعل المبلغ المقضي به -/12113 دينار</w:t>
      </w:r>
      <w:r w:rsidRPr="000758A9">
        <w:rPr>
          <w:rFonts w:asciiTheme="majorBidi" w:hAnsiTheme="majorBidi" w:cstheme="majorBidi" w:hint="cs"/>
          <w:sz w:val="32"/>
          <w:szCs w:val="32"/>
          <w:rtl/>
          <w:lang w:bidi="ar-BH"/>
        </w:rPr>
        <w:t>ا</w:t>
      </w:r>
      <w:r w:rsidRPr="000758A9">
        <w:rPr>
          <w:rFonts w:asciiTheme="majorBidi" w:hAnsiTheme="majorBidi" w:cstheme="majorBidi"/>
          <w:sz w:val="32"/>
          <w:szCs w:val="32"/>
          <w:rtl/>
          <w:lang w:bidi="ar-BH"/>
        </w:rPr>
        <w:t xml:space="preserve"> بدلا من 16184.451 دينار</w:t>
      </w:r>
      <w:r w:rsidRPr="000758A9">
        <w:rPr>
          <w:rFonts w:asciiTheme="majorBidi" w:hAnsiTheme="majorBidi" w:cstheme="majorBidi" w:hint="cs"/>
          <w:sz w:val="32"/>
          <w:szCs w:val="32"/>
          <w:rtl/>
          <w:lang w:bidi="ar-BH"/>
        </w:rPr>
        <w:t>ًا</w:t>
      </w:r>
      <w:r w:rsidRPr="000758A9">
        <w:rPr>
          <w:rFonts w:asciiTheme="majorBidi" w:hAnsiTheme="majorBidi" w:cstheme="majorBidi"/>
          <w:sz w:val="32"/>
          <w:szCs w:val="32"/>
          <w:rtl/>
          <w:lang w:bidi="ar-BH"/>
        </w:rPr>
        <w:t xml:space="preserve"> وتأييده فيما عدا ذلك. طعنت الطاعنة على هذا</w:t>
      </w:r>
      <w:r w:rsidRPr="000758A9">
        <w:rPr>
          <w:rFonts w:asciiTheme="majorBidi" w:hAnsiTheme="majorBidi" w:cstheme="majorBidi" w:hint="cs"/>
          <w:sz w:val="32"/>
          <w:szCs w:val="32"/>
          <w:rtl/>
          <w:lang w:bidi="ar-BH"/>
        </w:rPr>
        <w:t xml:space="preserve"> الحكم</w:t>
      </w:r>
      <w:r w:rsidRPr="000758A9">
        <w:rPr>
          <w:rFonts w:asciiTheme="majorBidi" w:hAnsiTheme="majorBidi" w:cstheme="majorBidi"/>
          <w:sz w:val="32"/>
          <w:szCs w:val="32"/>
          <w:rtl/>
          <w:lang w:bidi="ar-BH"/>
        </w:rPr>
        <w:t xml:space="preserve"> بطريق التمييز والمكتب الفني أودع مذكرة برأيه في الطعن.</w:t>
      </w:r>
    </w:p>
    <w:p w:rsidR="00980EDC" w:rsidRPr="000758A9" w:rsidRDefault="00980EDC" w:rsidP="00980EDC">
      <w:pPr>
        <w:spacing w:after="0" w:line="360" w:lineRule="auto"/>
        <w:jc w:val="lowKashida"/>
        <w:rPr>
          <w:rFonts w:asciiTheme="majorBidi" w:hAnsiTheme="majorBidi" w:cstheme="majorBidi"/>
          <w:sz w:val="32"/>
          <w:szCs w:val="32"/>
          <w:rtl/>
          <w:lang w:bidi="ar-BH"/>
        </w:rPr>
      </w:pPr>
      <w:r w:rsidRPr="000758A9">
        <w:rPr>
          <w:rFonts w:asciiTheme="majorBidi" w:hAnsiTheme="majorBidi" w:cstheme="majorBidi"/>
          <w:sz w:val="32"/>
          <w:szCs w:val="32"/>
          <w:rtl/>
          <w:lang w:bidi="ar-BH"/>
        </w:rPr>
        <w:tab/>
        <w:t xml:space="preserve">       وحيث </w:t>
      </w:r>
      <w:r w:rsidRPr="000758A9">
        <w:rPr>
          <w:rFonts w:asciiTheme="majorBidi" w:hAnsiTheme="majorBidi" w:cstheme="majorBidi" w:hint="cs"/>
          <w:sz w:val="32"/>
          <w:szCs w:val="32"/>
          <w:rtl/>
          <w:lang w:bidi="ar-BH"/>
        </w:rPr>
        <w:t>إ</w:t>
      </w:r>
      <w:r w:rsidRPr="000758A9">
        <w:rPr>
          <w:rFonts w:asciiTheme="majorBidi" w:hAnsiTheme="majorBidi" w:cstheme="majorBidi"/>
          <w:sz w:val="32"/>
          <w:szCs w:val="32"/>
          <w:rtl/>
          <w:lang w:bidi="ar-BH"/>
        </w:rPr>
        <w:t>ن مما تنعاه الطاعنة على الحكم المطعون فيه الخطأ في تطبيق القانون ومخالفة الثابت بالأوراق حين قضى بتعديل الحكم الابتدائي بجعل المبلغ المستحق لها في ذمة المطعون ضده مبلغ 12113 دينار</w:t>
      </w:r>
      <w:r w:rsidRPr="000758A9">
        <w:rPr>
          <w:rFonts w:asciiTheme="majorBidi" w:hAnsiTheme="majorBidi" w:cstheme="majorBidi" w:hint="cs"/>
          <w:sz w:val="32"/>
          <w:szCs w:val="32"/>
          <w:rtl/>
          <w:lang w:bidi="ar-BH"/>
        </w:rPr>
        <w:t>ا</w:t>
      </w:r>
      <w:r w:rsidRPr="000758A9">
        <w:rPr>
          <w:rFonts w:asciiTheme="majorBidi" w:hAnsiTheme="majorBidi" w:cstheme="majorBidi"/>
          <w:sz w:val="32"/>
          <w:szCs w:val="32"/>
          <w:rtl/>
          <w:lang w:bidi="ar-BH"/>
        </w:rPr>
        <w:t xml:space="preserve"> بدلا من 451/16184 دينار</w:t>
      </w:r>
      <w:r w:rsidRPr="000758A9">
        <w:rPr>
          <w:rFonts w:asciiTheme="majorBidi" w:hAnsiTheme="majorBidi" w:cstheme="majorBidi" w:hint="cs"/>
          <w:sz w:val="32"/>
          <w:szCs w:val="32"/>
          <w:rtl/>
          <w:lang w:bidi="ar-BH"/>
        </w:rPr>
        <w:t>ا</w:t>
      </w:r>
      <w:r w:rsidRPr="000758A9">
        <w:rPr>
          <w:rFonts w:asciiTheme="majorBidi" w:hAnsiTheme="majorBidi" w:cstheme="majorBidi"/>
          <w:sz w:val="32"/>
          <w:szCs w:val="32"/>
          <w:rtl/>
          <w:lang w:bidi="ar-BH"/>
        </w:rPr>
        <w:t xml:space="preserve"> أخذا بتقرير الخبير المنتدب الذي أعاد احتساب قيمة الفائدة المتفق عليها في عقد القرض بجعلها 8.5% محتسبا إياها من تاريخ رفع الدعوى خلافا لما اتفق عليه بجعلها 14% سنويا </w:t>
      </w:r>
      <w:r w:rsidRPr="000758A9">
        <w:rPr>
          <w:rFonts w:asciiTheme="majorBidi" w:hAnsiTheme="majorBidi" w:cstheme="majorBidi" w:hint="cs"/>
          <w:sz w:val="32"/>
          <w:szCs w:val="32"/>
          <w:rtl/>
          <w:lang w:bidi="ar-BH"/>
        </w:rPr>
        <w:t xml:space="preserve">من </w:t>
      </w:r>
      <w:r w:rsidRPr="000758A9">
        <w:rPr>
          <w:rFonts w:asciiTheme="majorBidi" w:hAnsiTheme="majorBidi" w:cstheme="majorBidi"/>
          <w:sz w:val="32"/>
          <w:szCs w:val="32"/>
          <w:rtl/>
          <w:lang w:bidi="ar-BH"/>
        </w:rPr>
        <w:t>دون أن يكشف عن سنده في ذلك مما يعيبه ويستوجب نقضه</w:t>
      </w:r>
      <w:r w:rsidRPr="000758A9">
        <w:rPr>
          <w:rFonts w:asciiTheme="majorBidi" w:hAnsiTheme="majorBidi" w:cstheme="majorBidi" w:hint="cs"/>
          <w:sz w:val="32"/>
          <w:szCs w:val="32"/>
          <w:rtl/>
          <w:lang w:bidi="ar-BH"/>
        </w:rPr>
        <w:t>.</w:t>
      </w:r>
    </w:p>
    <w:p w:rsidR="00A232C2" w:rsidRDefault="00980EDC" w:rsidP="00980EDC">
      <w:r w:rsidRPr="000758A9">
        <w:rPr>
          <w:rFonts w:asciiTheme="majorBidi" w:hAnsiTheme="majorBidi" w:cstheme="majorBidi"/>
          <w:sz w:val="32"/>
          <w:szCs w:val="32"/>
          <w:rtl/>
          <w:lang w:bidi="ar-BH"/>
        </w:rPr>
        <w:tab/>
        <w:t xml:space="preserve">       وحيث </w:t>
      </w:r>
      <w:r w:rsidRPr="000758A9">
        <w:rPr>
          <w:rFonts w:asciiTheme="majorBidi" w:hAnsiTheme="majorBidi" w:cstheme="majorBidi" w:hint="cs"/>
          <w:sz w:val="32"/>
          <w:szCs w:val="32"/>
          <w:rtl/>
          <w:lang w:bidi="ar-BH"/>
        </w:rPr>
        <w:t>إ</w:t>
      </w:r>
      <w:r w:rsidRPr="000758A9">
        <w:rPr>
          <w:rFonts w:asciiTheme="majorBidi" w:hAnsiTheme="majorBidi" w:cstheme="majorBidi"/>
          <w:sz w:val="32"/>
          <w:szCs w:val="32"/>
          <w:rtl/>
          <w:lang w:bidi="ar-BH"/>
        </w:rPr>
        <w:t>ن هذا النعي في محله</w:t>
      </w:r>
      <w:r w:rsidRPr="000758A9">
        <w:rPr>
          <w:rFonts w:asciiTheme="majorBidi" w:hAnsiTheme="majorBidi" w:cstheme="majorBidi" w:hint="cs"/>
          <w:sz w:val="32"/>
          <w:szCs w:val="32"/>
          <w:rtl/>
          <w:lang w:bidi="ar-BH"/>
        </w:rPr>
        <w:t>،</w:t>
      </w:r>
      <w:r w:rsidRPr="000758A9">
        <w:rPr>
          <w:rFonts w:asciiTheme="majorBidi" w:hAnsiTheme="majorBidi" w:cstheme="majorBidi"/>
          <w:sz w:val="32"/>
          <w:szCs w:val="32"/>
          <w:rtl/>
          <w:lang w:bidi="ar-BH"/>
        </w:rPr>
        <w:t xml:space="preserve"> ذلك من المقرر أن العقد شريعة المتعاقدين ويجب تنفيذ ما اتفقا عليه، وكانت الفائدة الاتفاقية في عقد القرض تعد في حقيقتها وبحسب المقصود منها مقابلا للدائن عن عدم انتفاعه بمبلغ القرض خلال الفترة المحددة لسداده وانتفاع المدين به وهي تخضع في تحديد مقدارها لاتفاق الطرفين بشرط الا تتجاوز الحد الأقصى المنصوص عليه قانونا الذي يتم تحديده بمعرفة مصرف البحرين المركزي وفقا للف</w:t>
      </w:r>
      <w:r w:rsidRPr="000758A9">
        <w:rPr>
          <w:rFonts w:asciiTheme="majorBidi" w:hAnsiTheme="majorBidi" w:cstheme="majorBidi" w:hint="cs"/>
          <w:sz w:val="32"/>
          <w:szCs w:val="32"/>
          <w:rtl/>
          <w:lang w:bidi="ar-BH"/>
        </w:rPr>
        <w:t>ق</w:t>
      </w:r>
      <w:r w:rsidRPr="000758A9">
        <w:rPr>
          <w:rFonts w:asciiTheme="majorBidi" w:hAnsiTheme="majorBidi" w:cstheme="majorBidi"/>
          <w:sz w:val="32"/>
          <w:szCs w:val="32"/>
          <w:rtl/>
          <w:lang w:bidi="ar-BH"/>
        </w:rPr>
        <w:t>رتين 4 ، 5 من المادة 76 من قانون التجارة، ولما كان ذلك وكان البين من الأوراق أن الطاعنة قد اتفقت مع المطعون ضده بتاريخ 20/8/2008 على منحه قرضا بمبلغ 19503.401 دنا</w:t>
      </w:r>
      <w:r w:rsidRPr="000758A9">
        <w:rPr>
          <w:rFonts w:asciiTheme="majorBidi" w:hAnsiTheme="majorBidi" w:cstheme="majorBidi" w:hint="cs"/>
          <w:sz w:val="32"/>
          <w:szCs w:val="32"/>
          <w:rtl/>
          <w:lang w:bidi="ar-BH"/>
        </w:rPr>
        <w:t>ين</w:t>
      </w:r>
      <w:r w:rsidRPr="000758A9">
        <w:rPr>
          <w:rFonts w:asciiTheme="majorBidi" w:hAnsiTheme="majorBidi" w:cstheme="majorBidi"/>
          <w:sz w:val="32"/>
          <w:szCs w:val="32"/>
          <w:rtl/>
          <w:lang w:bidi="ar-BH"/>
        </w:rPr>
        <w:t>ر شاملا الفوائد يسدد على 84 قسطا شهريا قيمة كل قسط 233 دينار</w:t>
      </w:r>
      <w:r w:rsidRPr="000758A9">
        <w:rPr>
          <w:rFonts w:asciiTheme="majorBidi" w:hAnsiTheme="majorBidi" w:cstheme="majorBidi" w:hint="cs"/>
          <w:sz w:val="32"/>
          <w:szCs w:val="32"/>
          <w:rtl/>
          <w:lang w:bidi="ar-BH"/>
        </w:rPr>
        <w:t>ا</w:t>
      </w:r>
      <w:r w:rsidRPr="000758A9">
        <w:rPr>
          <w:rFonts w:asciiTheme="majorBidi" w:hAnsiTheme="majorBidi" w:cstheme="majorBidi"/>
          <w:sz w:val="32"/>
          <w:szCs w:val="32"/>
          <w:rtl/>
          <w:lang w:bidi="ar-BH"/>
        </w:rPr>
        <w:t xml:space="preserve"> ما عدا القسط الأخير ويقدر ب</w:t>
      </w:r>
      <w:r w:rsidRPr="000758A9">
        <w:rPr>
          <w:rFonts w:asciiTheme="majorBidi" w:hAnsiTheme="majorBidi" w:cstheme="majorBidi" w:hint="cs"/>
          <w:sz w:val="32"/>
          <w:szCs w:val="32"/>
          <w:rtl/>
          <w:lang w:bidi="ar-BH"/>
        </w:rPr>
        <w:t>ـ</w:t>
      </w:r>
      <w:r w:rsidRPr="000758A9">
        <w:rPr>
          <w:rFonts w:asciiTheme="majorBidi" w:hAnsiTheme="majorBidi" w:cstheme="majorBidi"/>
          <w:sz w:val="32"/>
          <w:szCs w:val="32"/>
          <w:rtl/>
          <w:lang w:bidi="ar-BH"/>
        </w:rPr>
        <w:t xml:space="preserve"> 164.451 </w:t>
      </w:r>
      <w:r w:rsidRPr="000758A9">
        <w:rPr>
          <w:rFonts w:asciiTheme="majorBidi" w:hAnsiTheme="majorBidi" w:cstheme="majorBidi" w:hint="cs"/>
          <w:sz w:val="32"/>
          <w:szCs w:val="32"/>
          <w:rtl/>
          <w:lang w:bidi="ar-BH"/>
        </w:rPr>
        <w:t xml:space="preserve">دينارًا </w:t>
      </w:r>
      <w:r w:rsidRPr="000758A9">
        <w:rPr>
          <w:rFonts w:asciiTheme="majorBidi" w:hAnsiTheme="majorBidi" w:cstheme="majorBidi"/>
          <w:sz w:val="32"/>
          <w:szCs w:val="32"/>
          <w:rtl/>
          <w:lang w:bidi="ar-BH"/>
        </w:rPr>
        <w:t>وقد سدد منه المطعون ضده مبلغ 3329 دينار</w:t>
      </w:r>
      <w:r w:rsidRPr="000758A9">
        <w:rPr>
          <w:rFonts w:asciiTheme="majorBidi" w:hAnsiTheme="majorBidi" w:cstheme="majorBidi" w:hint="cs"/>
          <w:sz w:val="32"/>
          <w:szCs w:val="32"/>
          <w:rtl/>
          <w:lang w:bidi="ar-BH"/>
        </w:rPr>
        <w:t>ا</w:t>
      </w:r>
      <w:r w:rsidRPr="000758A9">
        <w:rPr>
          <w:rFonts w:asciiTheme="majorBidi" w:hAnsiTheme="majorBidi" w:cstheme="majorBidi"/>
          <w:sz w:val="32"/>
          <w:szCs w:val="32"/>
          <w:rtl/>
          <w:lang w:bidi="ar-BH"/>
        </w:rPr>
        <w:t xml:space="preserve"> فقط وتوقف عن سداد باقي الأقساط ولم يتجاوز دفاعه أمام محكمة الاستئناف سوى المنازعة في قيمة القرض المطالب به ومقدار الفائدة المحتسبة عليه وإذ قضى الحكم المطعون فيه بتعديل المبلغ المستحق للطاعن في ذمته بجعله مبلغ -/12113 دينار</w:t>
      </w:r>
      <w:r w:rsidRPr="000758A9">
        <w:rPr>
          <w:rFonts w:asciiTheme="majorBidi" w:hAnsiTheme="majorBidi" w:cstheme="majorBidi" w:hint="cs"/>
          <w:sz w:val="32"/>
          <w:szCs w:val="32"/>
          <w:rtl/>
          <w:lang w:bidi="ar-BH"/>
        </w:rPr>
        <w:t>ا</w:t>
      </w:r>
      <w:r w:rsidRPr="000758A9">
        <w:rPr>
          <w:rFonts w:asciiTheme="majorBidi" w:hAnsiTheme="majorBidi" w:cstheme="majorBidi"/>
          <w:sz w:val="32"/>
          <w:szCs w:val="32"/>
          <w:rtl/>
          <w:lang w:bidi="ar-BH"/>
        </w:rPr>
        <w:t xml:space="preserve"> بدلا من 451/16184 دينار</w:t>
      </w:r>
      <w:r w:rsidRPr="000758A9">
        <w:rPr>
          <w:rFonts w:asciiTheme="majorBidi" w:hAnsiTheme="majorBidi" w:cstheme="majorBidi" w:hint="cs"/>
          <w:sz w:val="32"/>
          <w:szCs w:val="32"/>
          <w:rtl/>
          <w:lang w:bidi="ar-BH"/>
        </w:rPr>
        <w:t>ا</w:t>
      </w:r>
      <w:r w:rsidRPr="000758A9">
        <w:rPr>
          <w:rFonts w:asciiTheme="majorBidi" w:hAnsiTheme="majorBidi" w:cstheme="majorBidi"/>
          <w:sz w:val="32"/>
          <w:szCs w:val="32"/>
          <w:rtl/>
          <w:lang w:bidi="ar-BH"/>
        </w:rPr>
        <w:t xml:space="preserve"> أخذا بما انتهى الخبير المنتدب في تقريريه الذي أعاد احتساب مقدار الفائدة الاتفاقية بواقع 8.5% عن مدة ثلاث سنوات فقط بمبلغ 3060 دينار</w:t>
      </w:r>
      <w:r w:rsidRPr="000758A9">
        <w:rPr>
          <w:rFonts w:asciiTheme="majorBidi" w:hAnsiTheme="majorBidi" w:cstheme="majorBidi" w:hint="cs"/>
          <w:sz w:val="32"/>
          <w:szCs w:val="32"/>
          <w:rtl/>
          <w:lang w:bidi="ar-BH"/>
        </w:rPr>
        <w:t>ا</w:t>
      </w:r>
      <w:r w:rsidRPr="000758A9">
        <w:rPr>
          <w:rFonts w:asciiTheme="majorBidi" w:hAnsiTheme="majorBidi" w:cstheme="majorBidi"/>
          <w:sz w:val="32"/>
          <w:szCs w:val="32"/>
          <w:rtl/>
          <w:lang w:bidi="ar-BH"/>
        </w:rPr>
        <w:t xml:space="preserve"> خلافا لما تم الاتفاق عليه بين الطرفين </w:t>
      </w:r>
      <w:r w:rsidRPr="000758A9">
        <w:rPr>
          <w:rFonts w:asciiTheme="majorBidi" w:hAnsiTheme="majorBidi" w:cstheme="majorBidi" w:hint="cs"/>
          <w:sz w:val="32"/>
          <w:szCs w:val="32"/>
          <w:rtl/>
          <w:lang w:bidi="ar-BH"/>
        </w:rPr>
        <w:t xml:space="preserve">من </w:t>
      </w:r>
      <w:r w:rsidRPr="000758A9">
        <w:rPr>
          <w:rFonts w:asciiTheme="majorBidi" w:hAnsiTheme="majorBidi" w:cstheme="majorBidi"/>
          <w:sz w:val="32"/>
          <w:szCs w:val="32"/>
          <w:rtl/>
          <w:lang w:bidi="ar-BH"/>
        </w:rPr>
        <w:t>دون أن يبين الخبير المنتدب مصدره في هذا الشأن وأساس هذا التقدير وما إذا كان يتطابق مع الحد الأقصى للفائدة الذي يحدده مصرف البحرين المركزي من عدمه وفقا للفقرتين 4 ، 5 من قانون التجارة، وهو ما يعجز هذه المحكمة عن مراقبته تطبيق صحيح القانون مما يعيبه ويوجب نقضه مع الإحالة.</w:t>
      </w:r>
      <w:bookmarkStart w:id="0" w:name="_GoBack"/>
      <w:bookmarkEnd w:id="0"/>
    </w:p>
    <w:sectPr w:rsidR="00A232C2" w:rsidSect="0003272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0FB"/>
    <w:rsid w:val="0003272B"/>
    <w:rsid w:val="006C50FB"/>
    <w:rsid w:val="00980EDC"/>
    <w:rsid w:val="00A232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EDC"/>
    <w:pPr>
      <w:bidi/>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EDC"/>
    <w:pPr>
      <w:bidi/>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856</Words>
  <Characters>4882</Characters>
  <Application>Microsoft Office Word</Application>
  <DocSecurity>0</DocSecurity>
  <Lines>40</Lines>
  <Paragraphs>11</Paragraphs>
  <ScaleCrop>false</ScaleCrop>
  <Company/>
  <LinksUpToDate>false</LinksUpToDate>
  <CharactersWithSpaces>5727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asdd</dc:creator>
  <cp:keywords/>
  <dc:description/>
  <cp:lastModifiedBy>asdd</cp:lastModifiedBy>
  <cp:revision>2</cp:revision>
  <dcterms:created xsi:type="dcterms:W3CDTF">2020-04-21T11:43:00Z</dcterms:created>
  <dcterms:modified xsi:type="dcterms:W3CDTF">2020-04-21T11:43:00Z</dcterms:modified>
</cp:coreProperties>
</file>